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D0" w:rsidRDefault="00793C4B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Załącznik nr 4 do SWZ</w:t>
      </w:r>
    </w:p>
    <w:p w:rsidR="007C01D0" w:rsidRDefault="007C01D0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C01D0" w:rsidRDefault="00793C4B">
      <w:pPr>
        <w:spacing w:after="0" w:line="36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7C01D0" w:rsidRDefault="00793C4B">
      <w:pPr>
        <w:spacing w:after="0" w:line="240" w:lineRule="auto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Cambria"/>
          <w:b/>
          <w:sz w:val="20"/>
          <w:szCs w:val="20"/>
        </w:rPr>
        <w:t xml:space="preserve">POWIAT BUSKI, </w:t>
      </w:r>
    </w:p>
    <w:p w:rsidR="007C01D0" w:rsidRDefault="00793C4B">
      <w:pPr>
        <w:spacing w:after="0" w:line="240" w:lineRule="auto"/>
        <w:ind w:left="5670" w:hanging="2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ul. Mickiewicza 15 ;   </w:t>
      </w:r>
      <w:r>
        <w:rPr>
          <w:rFonts w:ascii="Cambria" w:hAnsi="Cambria" w:cs="Cambria"/>
          <w:b/>
          <w:sz w:val="20"/>
          <w:szCs w:val="20"/>
        </w:rPr>
        <w:tab/>
      </w:r>
    </w:p>
    <w:p w:rsidR="007C01D0" w:rsidRDefault="00793C4B">
      <w:pPr>
        <w:spacing w:after="0" w:line="240" w:lineRule="auto"/>
        <w:ind w:left="5670" w:hanging="2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>28-100 Busko-Zdrój</w:t>
      </w:r>
    </w:p>
    <w:p w:rsidR="007C01D0" w:rsidRDefault="007C01D0">
      <w:pPr>
        <w:keepNext/>
        <w:keepLines/>
        <w:widowControl w:val="0"/>
        <w:jc w:val="both"/>
        <w:outlineLvl w:val="2"/>
        <w:rPr>
          <w:rFonts w:ascii="Cambria" w:hAnsi="Cambria" w:cs="Arial"/>
          <w:b/>
          <w:bCs/>
          <w:iCs/>
          <w:sz w:val="20"/>
          <w:szCs w:val="20"/>
        </w:rPr>
      </w:pPr>
    </w:p>
    <w:p w:rsidR="007C01D0" w:rsidRDefault="007C01D0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C01D0" w:rsidRDefault="007C01D0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C01D0" w:rsidRDefault="00793C4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7C01D0" w:rsidRDefault="00793C4B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C01D0" w:rsidRDefault="00793C4B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7C01D0" w:rsidRDefault="00793C4B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7C01D0" w:rsidRDefault="00793C4B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7C01D0" w:rsidRDefault="00793C4B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7C01D0" w:rsidRDefault="007C01D0">
      <w:pPr>
        <w:rPr>
          <w:rFonts w:ascii="Cambria" w:hAnsi="Cambria" w:cs="Arial"/>
        </w:rPr>
      </w:pPr>
    </w:p>
    <w:p w:rsidR="007C01D0" w:rsidRDefault="00793C4B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 </w:t>
      </w:r>
    </w:p>
    <w:p w:rsidR="007C01D0" w:rsidRDefault="00793C4B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125 ust. 1 ustawy z dnia 11.09.2019 r. </w:t>
      </w:r>
    </w:p>
    <w:p w:rsidR="007C01D0" w:rsidRDefault="00793C4B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7C01D0" w:rsidRDefault="00793C4B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:rsidR="007C01D0" w:rsidRDefault="007C01D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C01D0" w:rsidRDefault="00793C4B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E26184" w:rsidRPr="00E26184">
        <w:rPr>
          <w:rFonts w:ascii="Cambria" w:hAnsi="Cambria" w:cs="Tahoma"/>
          <w:b/>
          <w:sz w:val="20"/>
          <w:szCs w:val="20"/>
        </w:rPr>
        <w:t>„Adaptacja i modernizacja pomieszczeń budynku A przy ul. Bohaterów Warszawy 120 na potrzeby Powiatowego Urzędu Pracy w Busku Zdroju”</w:t>
      </w:r>
      <w:bookmarkStart w:id="0" w:name="_GoBack"/>
      <w:bookmarkEnd w:id="0"/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oświadczam, co następuje: </w:t>
      </w:r>
    </w:p>
    <w:p w:rsidR="007C01D0" w:rsidRDefault="00793C4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7C01D0" w:rsidRDefault="007C01D0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7C01D0" w:rsidRDefault="00793C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</w:t>
      </w:r>
      <w:r>
        <w:rPr>
          <w:rFonts w:ascii="Cambria" w:hAnsi="Cambria" w:cs="Arial"/>
          <w:sz w:val="21"/>
          <w:szCs w:val="21"/>
        </w:rPr>
        <w:t>iadczam, że nie podlegam wykluczeniu z postępowania na podstawie art. 108 ust. 1 ustawy Pzp.</w:t>
      </w:r>
    </w:p>
    <w:p w:rsidR="007C01D0" w:rsidRDefault="00793C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nie podlegam wykluczeniu z postępowania na podstawie art. 109 ustawy Pzp w zakresie jaki Zamawiający wymagał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16"/>
          <w:szCs w:val="16"/>
        </w:rPr>
        <w:t>.</w:t>
      </w:r>
    </w:p>
    <w:p w:rsidR="007C01D0" w:rsidRDefault="00793C4B">
      <w:pPr>
        <w:pStyle w:val="Akapitzlist1"/>
        <w:numPr>
          <w:ilvl w:val="0"/>
          <w:numId w:val="1"/>
        </w:numPr>
        <w:rPr>
          <w:rFonts w:ascii="Cambria" w:hAnsi="Cambria" w:cs="Arial"/>
          <w:i/>
          <w:sz w:val="20"/>
          <w:szCs w:val="20"/>
        </w:rPr>
      </w:pPr>
      <w:r>
        <w:t xml:space="preserve">Oświadczam, że nie podlegam wykluczeniu z postępowania w związku z okolicznościami wskazanymi w art. 7 ust. 1 ustawy z dnia 13 kwietnia 2022 r. o szczególnych rozwiązaniach </w:t>
      </w:r>
      <w:r>
        <w:br/>
        <w:t xml:space="preserve">w zakresie przeciwdziałania wspieraniu agresji na Ukrainę oraz służących ochronie </w:t>
      </w:r>
      <w:r>
        <w:t xml:space="preserve">bezpieczeństwa narodowego, na czas trwania tych okoliczności. </w:t>
      </w:r>
    </w:p>
    <w:p w:rsidR="007C01D0" w:rsidRDefault="007C01D0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C01D0" w:rsidRDefault="007C01D0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7C01D0" w:rsidRDefault="00793C4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C01D0" w:rsidRDefault="00793C4B">
      <w:pPr>
        <w:tabs>
          <w:tab w:val="left" w:pos="5674"/>
        </w:tabs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7C01D0" w:rsidRDefault="00793C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C01D0" w:rsidRDefault="007C01D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C01D0" w:rsidRDefault="007C01D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C01D0" w:rsidRDefault="00793C4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sz w:val="21"/>
          <w:szCs w:val="21"/>
        </w:rPr>
        <w:t xml:space="preserve"> w stosunku do mnie podstawy wykluczenia wymienione poniżej </w:t>
      </w:r>
      <w:r>
        <w:rPr>
          <w:rFonts w:ascii="Cambria" w:hAnsi="Cambria" w:cs="Arial"/>
          <w:sz w:val="21"/>
          <w:szCs w:val="21"/>
        </w:rPr>
        <w:br/>
        <w:t>z postępowania na podstawie art. …………. ustawy Pzp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 lub art. 109 ustawy Pzp).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Pzp podjąłem następujące </w:t>
      </w:r>
      <w:r>
        <w:rPr>
          <w:rFonts w:ascii="Cambria" w:hAnsi="Cambria" w:cs="Arial"/>
          <w:sz w:val="21"/>
          <w:szCs w:val="21"/>
        </w:rPr>
        <w:t>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7C01D0" w:rsidRDefault="00793C4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C01D0" w:rsidRDefault="00793C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C01D0" w:rsidRDefault="007C01D0">
      <w:pPr>
        <w:spacing w:after="0" w:line="360" w:lineRule="auto"/>
        <w:jc w:val="both"/>
        <w:rPr>
          <w:rFonts w:ascii="Cambria" w:hAnsi="Cambria" w:cs="Arial"/>
          <w:i/>
        </w:rPr>
      </w:pPr>
    </w:p>
    <w:p w:rsidR="007C01D0" w:rsidRDefault="007C01D0">
      <w:pPr>
        <w:spacing w:after="0" w:line="360" w:lineRule="auto"/>
        <w:jc w:val="both"/>
        <w:rPr>
          <w:rFonts w:ascii="Cambria" w:hAnsi="Cambria" w:cs="Arial"/>
          <w:i/>
        </w:rPr>
      </w:pPr>
    </w:p>
    <w:p w:rsidR="007C01D0" w:rsidRDefault="00793C4B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7C01D0" w:rsidRDefault="007C01D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C01D0" w:rsidRDefault="00793C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wszystkie informacje podane w powyższych oświadczeniach są aktual</w:t>
      </w:r>
      <w:r>
        <w:rPr>
          <w:rFonts w:ascii="Cambria" w:hAnsi="Cambria" w:cs="Arial"/>
          <w:sz w:val="21"/>
          <w:szCs w:val="21"/>
        </w:rPr>
        <w:t xml:space="preserve">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01D0" w:rsidRDefault="007C01D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C01D0" w:rsidRDefault="007C01D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C01D0" w:rsidRDefault="00793C4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7C01D0" w:rsidRDefault="007C01D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C01D0" w:rsidRDefault="00793C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7C01D0" w:rsidRDefault="007C01D0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7C01D0">
      <w:headerReference w:type="default" r:id="rId7"/>
      <w:footerReference w:type="default" r:id="rId8"/>
      <w:pgSz w:w="11906" w:h="16838"/>
      <w:pgMar w:top="993" w:right="1417" w:bottom="993" w:left="1417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4B" w:rsidRDefault="00793C4B">
      <w:pPr>
        <w:spacing w:after="0" w:line="240" w:lineRule="auto"/>
      </w:pPr>
      <w:r>
        <w:separator/>
      </w:r>
    </w:p>
  </w:endnote>
  <w:endnote w:type="continuationSeparator" w:id="0">
    <w:p w:rsidR="00793C4B" w:rsidRDefault="0079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D0" w:rsidRDefault="00793C4B">
    <w:pPr>
      <w:spacing w:line="24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7C01D0" w:rsidRDefault="00793C4B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E26184">
      <w:rPr>
        <w:rFonts w:ascii="Cambria" w:hAnsi="Cambria"/>
        <w:noProof/>
        <w:sz w:val="20"/>
        <w:szCs w:val="20"/>
      </w:rPr>
      <w:t>2</w:t>
    </w:r>
    <w:r>
      <w:rPr>
        <w:rFonts w:ascii="Cambria" w:hAnsi="Cambria"/>
        <w:sz w:val="20"/>
        <w:szCs w:val="20"/>
      </w:rPr>
      <w:fldChar w:fldCharType="end"/>
    </w:r>
  </w:p>
  <w:p w:rsidR="007C01D0" w:rsidRDefault="007C01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4B" w:rsidRDefault="00793C4B">
      <w:pPr>
        <w:spacing w:after="0" w:line="240" w:lineRule="auto"/>
      </w:pPr>
      <w:r>
        <w:separator/>
      </w:r>
    </w:p>
  </w:footnote>
  <w:footnote w:type="continuationSeparator" w:id="0">
    <w:p w:rsidR="00793C4B" w:rsidRDefault="0079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D0" w:rsidRDefault="007C01D0">
    <w:pPr>
      <w:pStyle w:val="Nagwek"/>
      <w:rPr>
        <w:rFonts w:ascii="Cambria" w:hAnsi="Cambria"/>
        <w:b/>
        <w:sz w:val="20"/>
        <w:szCs w:val="20"/>
      </w:rPr>
    </w:pPr>
  </w:p>
  <w:tbl>
    <w:tblPr>
      <w:tblW w:w="9070" w:type="dxa"/>
      <w:tblInd w:w="-1" w:type="dxa"/>
      <w:tblLayout w:type="fixed"/>
      <w:tblLook w:val="04A0" w:firstRow="1" w:lastRow="0" w:firstColumn="1" w:lastColumn="0" w:noHBand="0" w:noVBand="1"/>
    </w:tblPr>
    <w:tblGrid>
      <w:gridCol w:w="1844"/>
      <w:gridCol w:w="2692"/>
      <w:gridCol w:w="2057"/>
      <w:gridCol w:w="2477"/>
    </w:tblGrid>
    <w:tr w:rsidR="007C01D0">
      <w:tc>
        <w:tcPr>
          <w:tcW w:w="1843" w:type="dxa"/>
        </w:tcPr>
        <w:p w:rsidR="007C01D0" w:rsidRDefault="007C01D0">
          <w:pPr>
            <w:rPr>
              <w:rFonts w:ascii="Cambria" w:hAnsi="Cambria"/>
              <w:b/>
              <w:sz w:val="20"/>
              <w:szCs w:val="20"/>
            </w:rPr>
          </w:pPr>
        </w:p>
      </w:tc>
      <w:tc>
        <w:tcPr>
          <w:tcW w:w="2692" w:type="dxa"/>
        </w:tcPr>
        <w:p w:rsidR="007C01D0" w:rsidRDefault="007C01D0">
          <w:pPr>
            <w:ind w:left="48"/>
            <w:jc w:val="center"/>
            <w:rPr>
              <w:rFonts w:ascii="Cambria" w:hAnsi="Cambria"/>
              <w:b/>
              <w:sz w:val="20"/>
              <w:szCs w:val="20"/>
            </w:rPr>
          </w:pPr>
        </w:p>
      </w:tc>
      <w:tc>
        <w:tcPr>
          <w:tcW w:w="2057" w:type="dxa"/>
        </w:tcPr>
        <w:p w:rsidR="007C01D0" w:rsidRDefault="007C01D0">
          <w:pPr>
            <w:ind w:left="-1"/>
            <w:jc w:val="center"/>
            <w:rPr>
              <w:rFonts w:ascii="Cambria" w:hAnsi="Cambria"/>
              <w:b/>
              <w:sz w:val="20"/>
              <w:szCs w:val="20"/>
            </w:rPr>
          </w:pPr>
        </w:p>
      </w:tc>
      <w:tc>
        <w:tcPr>
          <w:tcW w:w="2477" w:type="dxa"/>
        </w:tcPr>
        <w:p w:rsidR="007C01D0" w:rsidRDefault="007C01D0">
          <w:pPr>
            <w:ind w:right="-1"/>
            <w:jc w:val="right"/>
            <w:rPr>
              <w:rFonts w:ascii="Cambria" w:hAnsi="Cambria"/>
              <w:b/>
              <w:sz w:val="20"/>
              <w:szCs w:val="20"/>
            </w:rPr>
          </w:pPr>
        </w:p>
      </w:tc>
    </w:tr>
  </w:tbl>
  <w:p w:rsidR="007C01D0" w:rsidRDefault="007C01D0">
    <w:pPr>
      <w:pStyle w:val="Nagwek"/>
      <w:rPr>
        <w:rFonts w:ascii="Cambria" w:hAnsi="Cambria"/>
        <w:b/>
        <w:sz w:val="20"/>
        <w:szCs w:val="20"/>
      </w:rPr>
    </w:pPr>
  </w:p>
  <w:p w:rsidR="007C01D0" w:rsidRDefault="00793C4B">
    <w:pPr>
      <w:pStyle w:val="Nagwek"/>
      <w:rPr>
        <w:rFonts w:ascii="Cambria" w:hAnsi="Cambria"/>
        <w:b/>
        <w:sz w:val="20"/>
        <w:szCs w:val="20"/>
      </w:rPr>
    </w:pPr>
    <w:r>
      <w:rPr>
        <w:rFonts w:ascii="Cambria" w:hAnsi="Cambria" w:cs="Arial"/>
        <w:b/>
        <w:sz w:val="20"/>
      </w:rPr>
      <w:t xml:space="preserve">Nr referencyjny: </w:t>
    </w:r>
    <w:r>
      <w:rPr>
        <w:rFonts w:ascii="Cambria" w:hAnsi="Cambria"/>
        <w:b/>
        <w:sz w:val="20"/>
        <w:szCs w:val="20"/>
      </w:rPr>
      <w:t>ZP.272.</w:t>
    </w:r>
    <w:r w:rsidR="00E26184">
      <w:rPr>
        <w:rFonts w:ascii="Cambria" w:hAnsi="Cambria"/>
        <w:b/>
        <w:sz w:val="20"/>
        <w:szCs w:val="20"/>
      </w:rPr>
      <w:t>7</w:t>
    </w:r>
    <w:r>
      <w:rPr>
        <w:rFonts w:ascii="Cambria" w:hAnsi="Cambria"/>
        <w:b/>
        <w:sz w:val="20"/>
        <w:szCs w:val="20"/>
      </w:rPr>
      <w:t>.2022</w:t>
    </w:r>
  </w:p>
  <w:p w:rsidR="007C01D0" w:rsidRDefault="007C01D0">
    <w:pPr>
      <w:pStyle w:val="Nagwek"/>
      <w:rPr>
        <w:rFonts w:ascii="Cambria" w:hAnsi="Cambria"/>
        <w:b/>
        <w:sz w:val="20"/>
        <w:szCs w:val="20"/>
      </w:rPr>
    </w:pPr>
  </w:p>
  <w:p w:rsidR="007C01D0" w:rsidRDefault="007C01D0">
    <w:pPr>
      <w:pStyle w:val="Nagwek"/>
    </w:pPr>
  </w:p>
  <w:p w:rsidR="007C01D0" w:rsidRDefault="007C01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D6DE9"/>
    <w:multiLevelType w:val="multilevel"/>
    <w:tmpl w:val="B8C03D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C87E3D"/>
    <w:multiLevelType w:val="multilevel"/>
    <w:tmpl w:val="5B8C8A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1D0"/>
    <w:rsid w:val="00793C4B"/>
    <w:rsid w:val="007C01D0"/>
    <w:rsid w:val="00E2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F4803-CD09-4C8D-9EDC-C58519AE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5C2B37"/>
    <w:rPr>
      <w:sz w:val="24"/>
      <w:szCs w:val="24"/>
    </w:rPr>
  </w:style>
  <w:style w:type="character" w:customStyle="1" w:styleId="TekstkomentarzaZnak1">
    <w:name w:val="Tekst komentarza Znak1"/>
    <w:uiPriority w:val="99"/>
    <w:semiHidden/>
    <w:qFormat/>
    <w:rsid w:val="009A47E8"/>
    <w:rPr>
      <w:rFonts w:ascii="Calibri" w:eastAsia="Calibri" w:hAnsi="Calibri"/>
      <w:lang w:eastAsia="ar-SA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2B29A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9A47E8"/>
    <w:pPr>
      <w:spacing w:line="254" w:lineRule="auto"/>
      <w:ind w:left="720"/>
    </w:pPr>
    <w:rPr>
      <w:lang w:eastAsia="ar-SA"/>
    </w:rPr>
  </w:style>
  <w:style w:type="paragraph" w:customStyle="1" w:styleId="Standardowy1">
    <w:name w:val="Standardowy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315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Tadeusz Sempioł</cp:lastModifiedBy>
  <cp:revision>11</cp:revision>
  <cp:lastPrinted>2016-07-26T08:32:00Z</cp:lastPrinted>
  <dcterms:created xsi:type="dcterms:W3CDTF">2019-06-19T13:43:00Z</dcterms:created>
  <dcterms:modified xsi:type="dcterms:W3CDTF">2022-11-04T08:53:00Z</dcterms:modified>
  <dc:language>pl-PL</dc:language>
</cp:coreProperties>
</file>